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487B" w14:textId="30D8D318" w:rsidR="00CC1DA0" w:rsidRPr="003C7C03" w:rsidRDefault="00CC1DA0" w:rsidP="00CC1DA0">
      <w:pPr>
        <w:spacing w:line="276" w:lineRule="auto"/>
        <w:jc w:val="both"/>
        <w:rPr>
          <w:rFonts w:asciiTheme="minorHAnsi" w:eastAsia="Calibri" w:hAnsiTheme="minorHAnsi" w:cstheme="minorHAnsi"/>
          <w:sz w:val="22"/>
          <w:lang w:bidi="en-US"/>
        </w:rPr>
      </w:pPr>
      <w:r w:rsidRPr="003C7C03">
        <w:rPr>
          <w:rFonts w:asciiTheme="minorHAnsi" w:eastAsia="Calibri" w:hAnsiTheme="minorHAnsi" w:cstheme="minorHAnsi"/>
          <w:sz w:val="22"/>
          <w:lang w:bidi="en-US"/>
        </w:rPr>
        <w:t xml:space="preserve">Na podlagi Odloka o porabi koncesijske dajatve za trajnostno gospodarjenje z divjadjo v Občini Slovenska Bistrica (Uradno glasilo Slovenskih občin, št. 33/23), Zakona o divjadi in lovstvu (Uradni list RS, št. 16/04, 120/06 – </w:t>
      </w:r>
      <w:proofErr w:type="spellStart"/>
      <w:r w:rsidRPr="003C7C03">
        <w:rPr>
          <w:rFonts w:asciiTheme="minorHAnsi" w:eastAsia="Calibri" w:hAnsiTheme="minorHAnsi" w:cstheme="minorHAnsi"/>
          <w:sz w:val="22"/>
          <w:lang w:bidi="en-US"/>
        </w:rPr>
        <w:t>odl</w:t>
      </w:r>
      <w:proofErr w:type="spellEnd"/>
      <w:r w:rsidRPr="003C7C03">
        <w:rPr>
          <w:rFonts w:asciiTheme="minorHAnsi" w:eastAsia="Calibri" w:hAnsiTheme="minorHAnsi" w:cstheme="minorHAnsi"/>
          <w:sz w:val="22"/>
          <w:lang w:bidi="en-US"/>
        </w:rPr>
        <w:t xml:space="preserve">. US, 17/08, 46/14-ZON-C, 31/18, 65/20, 97/20 </w:t>
      </w:r>
      <w:proofErr w:type="spellStart"/>
      <w:r w:rsidRPr="003C7C03">
        <w:rPr>
          <w:rFonts w:asciiTheme="minorHAnsi" w:eastAsia="Calibri" w:hAnsiTheme="minorHAnsi" w:cstheme="minorHAnsi"/>
          <w:sz w:val="22"/>
          <w:lang w:bidi="en-US"/>
        </w:rPr>
        <w:t>popr</w:t>
      </w:r>
      <w:proofErr w:type="spellEnd"/>
      <w:r w:rsidRPr="003C7C03">
        <w:rPr>
          <w:rFonts w:asciiTheme="minorHAnsi" w:eastAsia="Calibri" w:hAnsiTheme="minorHAnsi" w:cstheme="minorHAnsi"/>
          <w:sz w:val="22"/>
          <w:lang w:bidi="en-US"/>
        </w:rPr>
        <w:t>., 44/22</w:t>
      </w:r>
      <w:r w:rsidR="009E1CFB">
        <w:rPr>
          <w:rFonts w:asciiTheme="minorHAnsi" w:eastAsia="Calibri" w:hAnsiTheme="minorHAnsi" w:cstheme="minorHAnsi"/>
          <w:sz w:val="22"/>
          <w:lang w:bidi="en-US"/>
        </w:rPr>
        <w:t>,</w:t>
      </w:r>
      <w:r w:rsidRPr="003C7C03">
        <w:rPr>
          <w:rFonts w:asciiTheme="minorHAnsi" w:eastAsia="Calibri" w:hAnsiTheme="minorHAnsi" w:cstheme="minorHAnsi"/>
          <w:sz w:val="22"/>
          <w:lang w:bidi="en-US"/>
        </w:rPr>
        <w:t xml:space="preserve"> 158/22</w:t>
      </w:r>
      <w:r w:rsidR="00031129">
        <w:rPr>
          <w:rFonts w:asciiTheme="minorHAnsi" w:eastAsia="Calibri" w:hAnsiTheme="minorHAnsi" w:cstheme="minorHAnsi"/>
          <w:sz w:val="22"/>
          <w:lang w:bidi="en-US"/>
        </w:rPr>
        <w:t>,</w:t>
      </w:r>
      <w:r w:rsidR="009E1CFB">
        <w:rPr>
          <w:rFonts w:asciiTheme="minorHAnsi" w:eastAsia="Calibri" w:hAnsiTheme="minorHAnsi" w:cstheme="minorHAnsi"/>
          <w:sz w:val="22"/>
          <w:lang w:bidi="en-US"/>
        </w:rPr>
        <w:t xml:space="preserve"> 28/25</w:t>
      </w:r>
      <w:r w:rsidR="00031129">
        <w:rPr>
          <w:rFonts w:asciiTheme="minorHAnsi" w:eastAsia="Calibri" w:hAnsiTheme="minorHAnsi" w:cstheme="minorHAnsi"/>
          <w:sz w:val="22"/>
          <w:lang w:bidi="en-US"/>
        </w:rPr>
        <w:t xml:space="preserve"> in 12/26</w:t>
      </w:r>
      <w:r w:rsidRPr="003C7C03">
        <w:rPr>
          <w:rFonts w:asciiTheme="minorHAnsi" w:eastAsia="Calibri" w:hAnsiTheme="minorHAnsi" w:cstheme="minorHAnsi"/>
          <w:sz w:val="22"/>
          <w:lang w:bidi="en-US"/>
        </w:rPr>
        <w:t>; v nadaljnjem besedilu: ZDLov-1) in v skladu z 31. členom Statuta občine Slovenska Bistrica (Ur. list RS, št. 79/19) Občina Slovenska Bistrica objavlja</w:t>
      </w:r>
    </w:p>
    <w:p w14:paraId="090C6271" w14:textId="77777777" w:rsidR="00CC1DA0" w:rsidRPr="003C7C03" w:rsidRDefault="00CC1DA0" w:rsidP="00CC1DA0">
      <w:pPr>
        <w:jc w:val="both"/>
        <w:rPr>
          <w:rFonts w:asciiTheme="minorHAnsi" w:eastAsia="Calibri" w:hAnsiTheme="minorHAnsi" w:cstheme="minorHAnsi"/>
          <w:sz w:val="22"/>
          <w:lang w:bidi="en-US"/>
        </w:rPr>
      </w:pPr>
    </w:p>
    <w:p w14:paraId="3B292EAA" w14:textId="77777777" w:rsidR="00CC1DA0" w:rsidRPr="003C7C03" w:rsidRDefault="00CC1DA0" w:rsidP="00CC1DA0">
      <w:pPr>
        <w:jc w:val="both"/>
        <w:rPr>
          <w:rFonts w:asciiTheme="minorHAnsi" w:eastAsia="Calibri" w:hAnsiTheme="minorHAnsi" w:cstheme="minorHAnsi"/>
          <w:sz w:val="22"/>
          <w:lang w:bidi="en-US"/>
        </w:rPr>
      </w:pPr>
    </w:p>
    <w:p w14:paraId="35F010A4" w14:textId="77777777" w:rsidR="00CC1DA0" w:rsidRPr="003C7C03" w:rsidRDefault="00CC1DA0" w:rsidP="00CC1DA0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JAVNI RAZPIS</w:t>
      </w:r>
    </w:p>
    <w:p w14:paraId="55BB3819" w14:textId="77777777" w:rsidR="00CC1DA0" w:rsidRPr="003C7C03" w:rsidRDefault="00CC1DA0" w:rsidP="00CC1DA0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za sofinanciranje aktivnosti trajnostnega gospodarjenja z divjadjo</w:t>
      </w:r>
    </w:p>
    <w:p w14:paraId="0A63ECBB" w14:textId="77777777" w:rsidR="00CC1DA0" w:rsidRPr="003C7C03" w:rsidRDefault="00CC1DA0" w:rsidP="00CC1DA0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 xml:space="preserve"> v občini Slovenska Bistrica </w:t>
      </w:r>
    </w:p>
    <w:p w14:paraId="367D66A6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03D7C84C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082BC4DC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ind w:left="714" w:hanging="357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PREDMET JAVNEGA RAZPISA</w:t>
      </w:r>
    </w:p>
    <w:p w14:paraId="122BD6B6" w14:textId="77777777" w:rsidR="00CC1DA0" w:rsidRPr="003C7C03" w:rsidRDefault="00CC1DA0" w:rsidP="00CC1DA0">
      <w:pPr>
        <w:spacing w:before="120" w:after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Predmet javnega razpisa je sofinanciranje aktivnosti trajnostnega gospodarjenja z divjadjo oziroma izvajanje ukrepov varstva okolja in narave ter vlaganj v naravne vire, in sicer za naslednje ukrepe:</w:t>
      </w:r>
    </w:p>
    <w:p w14:paraId="36D8ACBB" w14:textId="77777777" w:rsidR="00CC1DA0" w:rsidRPr="003C7C03" w:rsidRDefault="00CC1DA0" w:rsidP="00CC1DA0">
      <w:pPr>
        <w:pStyle w:val="Odstavekseznama"/>
        <w:numPr>
          <w:ilvl w:val="1"/>
          <w:numId w:val="5"/>
        </w:numPr>
        <w:spacing w:after="0" w:line="276" w:lineRule="auto"/>
        <w:ind w:left="284" w:hanging="284"/>
        <w:jc w:val="both"/>
        <w:rPr>
          <w:rFonts w:cstheme="minorHAnsi"/>
        </w:rPr>
      </w:pPr>
      <w:proofErr w:type="spellStart"/>
      <w:r w:rsidRPr="003C7C03">
        <w:rPr>
          <w:rFonts w:cstheme="minorHAnsi"/>
        </w:rPr>
        <w:t>biomeliorativni</w:t>
      </w:r>
      <w:proofErr w:type="spellEnd"/>
      <w:r w:rsidRPr="003C7C03">
        <w:rPr>
          <w:rFonts w:cstheme="minorHAnsi"/>
        </w:rPr>
        <w:t xml:space="preserve"> ukrepi: vzdrževanje </w:t>
      </w:r>
      <w:proofErr w:type="spellStart"/>
      <w:r w:rsidRPr="003C7C03">
        <w:rPr>
          <w:rFonts w:cstheme="minorHAnsi"/>
        </w:rPr>
        <w:t>pasišč</w:t>
      </w:r>
      <w:proofErr w:type="spellEnd"/>
      <w:r w:rsidRPr="003C7C03">
        <w:rPr>
          <w:rFonts w:cstheme="minorHAnsi"/>
        </w:rPr>
        <w:t>, grmišč, gozdnih jas, mokrišč in remiz za malo divjad, vzdrževanje gozdnega roba, izdelava in vzdrževanje kaluž, sadnja in vzdrževanje plodonosnega drevja in grmovja, postavitev in vzdrževanje gnezdilnic, solnic in prež ter</w:t>
      </w:r>
    </w:p>
    <w:p w14:paraId="316746A5" w14:textId="77777777" w:rsidR="00CC1DA0" w:rsidRPr="003C7C03" w:rsidRDefault="00CC1DA0" w:rsidP="00CC1DA0">
      <w:pPr>
        <w:pStyle w:val="Odstavekseznama"/>
        <w:numPr>
          <w:ilvl w:val="1"/>
          <w:numId w:val="5"/>
        </w:numPr>
        <w:spacing w:after="0" w:line="276" w:lineRule="auto"/>
        <w:ind w:left="284" w:hanging="284"/>
        <w:jc w:val="both"/>
        <w:rPr>
          <w:rFonts w:cstheme="minorHAnsi"/>
        </w:rPr>
      </w:pPr>
      <w:r w:rsidRPr="003C7C03">
        <w:rPr>
          <w:rFonts w:cstheme="minorHAnsi"/>
        </w:rPr>
        <w:t>ostali ukrepi: čistilne akcije občine, čiščenje divjih odlagališč, izobraževanje širše javnosti o odnosu do gozda, živali, gozdnem bontonu, varovanju okolja, učne poti, brošure, nakup in postavitev prometnih znakov in podobno.</w:t>
      </w:r>
    </w:p>
    <w:p w14:paraId="620DF112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4BE6242B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Aktivnosti se morajo izvajati v skladu s pogodbo o sofinanciranju aktivnosti trajnostnega gospodarjenja z divjadjo, s koncesijsko pogodbo za trajnostno gospodarjenje z divjadjo, s programi in načrti upravljanja z divjadjo, s predpisi s področja lovstva, ohranjanja narave, varstva okolja in zaščite živali ter z drugimi veljavnimi predpisi.</w:t>
      </w:r>
    </w:p>
    <w:p w14:paraId="57065D49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A35A74B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75F9FB1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OSNOVNI POGOJI ZA KANDIDIRANJE NA JAVNEM RAZPISU</w:t>
      </w:r>
    </w:p>
    <w:p w14:paraId="5A7E3306" w14:textId="77777777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Vlagatelj mora izpolnjevati naslednje pogoje:</w:t>
      </w:r>
    </w:p>
    <w:p w14:paraId="36785255" w14:textId="77777777" w:rsidR="00CC1DA0" w:rsidRPr="003C7C03" w:rsidRDefault="00CC1DA0" w:rsidP="00CC1DA0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je v Republiki Sloveniji registriran kot lovska družina,</w:t>
      </w:r>
    </w:p>
    <w:p w14:paraId="40FB68F6" w14:textId="77777777" w:rsidR="00CC1DA0" w:rsidRPr="003C7C03" w:rsidRDefault="00CC1DA0" w:rsidP="00CC1DA0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ima sklenjeno veljavno koncesijsko pogodbo za trajnostno gospodarjenje z divjadjo za lovišče, ki leži v občini Slovenska Bistrica,</w:t>
      </w:r>
    </w:p>
    <w:p w14:paraId="07F6764B" w14:textId="77777777" w:rsidR="00CC1DA0" w:rsidRPr="003C7C03" w:rsidRDefault="00CC1DA0" w:rsidP="00CC1DA0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ni v postopku prisilne poravnave, stečaju ali likvidacijskem postopku,</w:t>
      </w:r>
    </w:p>
    <w:p w14:paraId="1524D552" w14:textId="77777777" w:rsidR="00CC1DA0" w:rsidRPr="003C7C03" w:rsidRDefault="00CC1DA0" w:rsidP="00CC1DA0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ima poravnane davke, prispevke in druge obvezne dajatve državi in občini.</w:t>
      </w:r>
    </w:p>
    <w:p w14:paraId="41185580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D94D781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321C5F0F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MERILA ZA DODELITEV IN VIŠINA SREDSTEV</w:t>
      </w:r>
    </w:p>
    <w:p w14:paraId="05778B35" w14:textId="12D3A623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Vsak vlagatelj </w:t>
      </w:r>
      <w:r w:rsidR="00160370">
        <w:rPr>
          <w:rFonts w:asciiTheme="minorHAnsi" w:hAnsiTheme="minorHAnsi" w:cstheme="minorHAnsi"/>
          <w:sz w:val="22"/>
        </w:rPr>
        <w:t xml:space="preserve">lahko </w:t>
      </w:r>
      <w:r w:rsidRPr="003C7C03">
        <w:rPr>
          <w:rFonts w:asciiTheme="minorHAnsi" w:hAnsiTheme="minorHAnsi" w:cstheme="minorHAnsi"/>
          <w:sz w:val="22"/>
        </w:rPr>
        <w:t>prejme</w:t>
      </w:r>
      <w:r w:rsidR="00160370">
        <w:rPr>
          <w:rFonts w:asciiTheme="minorHAnsi" w:hAnsiTheme="minorHAnsi" w:cstheme="minorHAnsi"/>
          <w:sz w:val="22"/>
        </w:rPr>
        <w:t xml:space="preserve"> največ</w:t>
      </w:r>
      <w:r w:rsidRPr="003C7C03">
        <w:rPr>
          <w:rFonts w:asciiTheme="minorHAnsi" w:hAnsiTheme="minorHAnsi" w:cstheme="minorHAnsi"/>
          <w:sz w:val="22"/>
        </w:rPr>
        <w:t xml:space="preserve"> sorazmerni del </w:t>
      </w:r>
      <w:r w:rsidR="00160370">
        <w:rPr>
          <w:rFonts w:asciiTheme="minorHAnsi" w:hAnsiTheme="minorHAnsi" w:cstheme="minorHAnsi"/>
          <w:sz w:val="22"/>
        </w:rPr>
        <w:t xml:space="preserve">vplačanih </w:t>
      </w:r>
      <w:r w:rsidRPr="003C7C03">
        <w:rPr>
          <w:rFonts w:asciiTheme="minorHAnsi" w:hAnsiTheme="minorHAnsi" w:cstheme="minorHAnsi"/>
          <w:sz w:val="22"/>
        </w:rPr>
        <w:t xml:space="preserve">sredstev glede na lovno površino lovišča, ki leži v občini Slovenska Bistrica, oziroma sredstva </w:t>
      </w:r>
      <w:r w:rsidR="00160370">
        <w:rPr>
          <w:rFonts w:asciiTheme="minorHAnsi" w:hAnsiTheme="minorHAnsi" w:cstheme="minorHAnsi"/>
          <w:sz w:val="22"/>
        </w:rPr>
        <w:t xml:space="preserve">so </w:t>
      </w:r>
      <w:r w:rsidRPr="003C7C03">
        <w:rPr>
          <w:rFonts w:asciiTheme="minorHAnsi" w:hAnsiTheme="minorHAnsi" w:cstheme="minorHAnsi"/>
          <w:sz w:val="22"/>
        </w:rPr>
        <w:t>enaka sorazmernemu delu vplačane koncesijske dajatve</w:t>
      </w:r>
      <w:r w:rsidR="00160370">
        <w:rPr>
          <w:rFonts w:asciiTheme="minorHAnsi" w:hAnsiTheme="minorHAnsi" w:cstheme="minorHAnsi"/>
          <w:sz w:val="22"/>
        </w:rPr>
        <w:t>, ki jo je občina prejela s strani države za lovno površino na svojem območju</w:t>
      </w:r>
      <w:r w:rsidRPr="003C7C03">
        <w:rPr>
          <w:rFonts w:asciiTheme="minorHAnsi" w:hAnsiTheme="minorHAnsi" w:cstheme="minorHAnsi"/>
          <w:sz w:val="22"/>
        </w:rPr>
        <w:t xml:space="preserve">. </w:t>
      </w:r>
    </w:p>
    <w:p w14:paraId="5624320A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45A095E7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3CA3AAD1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lastRenderedPageBreak/>
        <w:t>VIŠINA IN ROK PORABE DODELJENIH SREDSTEV</w:t>
      </w:r>
    </w:p>
    <w:p w14:paraId="6DDCDCFA" w14:textId="164779F9" w:rsidR="00CC1DA0" w:rsidRPr="003C7C03" w:rsidRDefault="0016037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Skupna v</w:t>
      </w:r>
      <w:r w:rsidR="00CC1DA0" w:rsidRPr="003C7C03">
        <w:rPr>
          <w:rFonts w:asciiTheme="minorHAnsi" w:hAnsiTheme="minorHAnsi" w:cstheme="minorHAnsi"/>
          <w:sz w:val="22"/>
        </w:rPr>
        <w:t xml:space="preserve">išina </w:t>
      </w:r>
      <w:r>
        <w:rPr>
          <w:rFonts w:asciiTheme="minorHAnsi" w:hAnsiTheme="minorHAnsi" w:cstheme="minorHAnsi"/>
          <w:sz w:val="22"/>
        </w:rPr>
        <w:t xml:space="preserve">razpisnih </w:t>
      </w:r>
      <w:r w:rsidR="00CC1DA0" w:rsidRPr="003C7C03">
        <w:rPr>
          <w:rFonts w:asciiTheme="minorHAnsi" w:hAnsiTheme="minorHAnsi" w:cstheme="minorHAnsi"/>
          <w:sz w:val="22"/>
        </w:rPr>
        <w:t>sredstev je 3.</w:t>
      </w:r>
      <w:r w:rsidR="00C93CA4">
        <w:rPr>
          <w:rFonts w:asciiTheme="minorHAnsi" w:hAnsiTheme="minorHAnsi" w:cstheme="minorHAnsi"/>
          <w:sz w:val="22"/>
        </w:rPr>
        <w:t>594,19</w:t>
      </w:r>
      <w:r w:rsidR="00CC1DA0" w:rsidRPr="003C7C03">
        <w:rPr>
          <w:rFonts w:asciiTheme="minorHAnsi" w:hAnsiTheme="minorHAnsi" w:cstheme="minorHAnsi"/>
          <w:sz w:val="22"/>
        </w:rPr>
        <w:t xml:space="preserve"> EUR. Dodeljena sredstva za tekoče leto morajo biti v tekočem letu tudi porabljena.</w:t>
      </w:r>
    </w:p>
    <w:p w14:paraId="6F744867" w14:textId="77777777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</w:p>
    <w:p w14:paraId="5B0A92C0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RAZPISNA DOKUMENTACIJA</w:t>
      </w:r>
    </w:p>
    <w:p w14:paraId="3FACA8FD" w14:textId="77777777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Razpisna dokumentacija za vlogo na javni razpis za sofinanciranje aktivnosti za trajnostno gospodarjenje z divjadjo vsebuje:</w:t>
      </w:r>
    </w:p>
    <w:p w14:paraId="5DDBD88F" w14:textId="77777777" w:rsidR="00CC1DA0" w:rsidRPr="003C7C03" w:rsidRDefault="00CC1DA0" w:rsidP="00CC1DA0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besedilo javnega razpisa,</w:t>
      </w:r>
    </w:p>
    <w:p w14:paraId="560FE04E" w14:textId="77777777" w:rsidR="00CC1DA0" w:rsidRPr="003C7C03" w:rsidRDefault="00CC1DA0" w:rsidP="00CC1DA0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navodila vlagateljem za izpolnjevanje obrazcev,</w:t>
      </w:r>
    </w:p>
    <w:p w14:paraId="3A1D01EE" w14:textId="77777777" w:rsidR="00CC1DA0" w:rsidRPr="003C7C03" w:rsidRDefault="00CC1DA0" w:rsidP="00CC1DA0">
      <w:pPr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obrazce:</w:t>
      </w:r>
    </w:p>
    <w:p w14:paraId="05DFC907" w14:textId="6C34ECEF" w:rsidR="00CC1DA0" w:rsidRPr="00160370" w:rsidRDefault="00CC1DA0" w:rsidP="00CC1DA0">
      <w:pPr>
        <w:numPr>
          <w:ilvl w:val="0"/>
          <w:numId w:val="4"/>
        </w:numPr>
        <w:spacing w:line="276" w:lineRule="auto"/>
        <w:ind w:left="284" w:hanging="142"/>
        <w:contextualSpacing/>
        <w:jc w:val="both"/>
        <w:rPr>
          <w:rFonts w:asciiTheme="minorHAnsi" w:hAnsiTheme="minorHAnsi" w:cstheme="minorHAnsi"/>
          <w:b/>
          <w:bCs/>
          <w:sz w:val="22"/>
        </w:rPr>
      </w:pPr>
      <w:r w:rsidRPr="00160370">
        <w:rPr>
          <w:rFonts w:asciiTheme="minorHAnsi" w:hAnsiTheme="minorHAnsi" w:cstheme="minorHAnsi"/>
          <w:b/>
          <w:bCs/>
          <w:sz w:val="22"/>
        </w:rPr>
        <w:t>obrazec 1</w:t>
      </w:r>
      <w:r w:rsidR="002216C1">
        <w:rPr>
          <w:rFonts w:asciiTheme="minorHAnsi" w:hAnsiTheme="minorHAnsi" w:cstheme="minorHAnsi"/>
          <w:b/>
          <w:bCs/>
          <w:sz w:val="22"/>
        </w:rPr>
        <w:t xml:space="preserve"> - </w:t>
      </w:r>
      <w:r w:rsidRPr="00160370">
        <w:rPr>
          <w:rFonts w:asciiTheme="minorHAnsi" w:hAnsiTheme="minorHAnsi" w:cstheme="minorHAnsi"/>
          <w:b/>
          <w:bCs/>
          <w:sz w:val="22"/>
        </w:rPr>
        <w:t xml:space="preserve"> PRIJAVA NA RAZPIS,</w:t>
      </w:r>
    </w:p>
    <w:p w14:paraId="752FC28B" w14:textId="505072DC" w:rsidR="00CC1DA0" w:rsidRPr="00160370" w:rsidRDefault="00CC1DA0" w:rsidP="00CC1DA0">
      <w:pPr>
        <w:numPr>
          <w:ilvl w:val="0"/>
          <w:numId w:val="4"/>
        </w:numPr>
        <w:spacing w:line="276" w:lineRule="auto"/>
        <w:ind w:left="284" w:hanging="142"/>
        <w:contextualSpacing/>
        <w:jc w:val="both"/>
        <w:rPr>
          <w:rFonts w:asciiTheme="minorHAnsi" w:hAnsiTheme="minorHAnsi" w:cstheme="minorHAnsi"/>
          <w:b/>
          <w:bCs/>
          <w:sz w:val="22"/>
        </w:rPr>
      </w:pPr>
      <w:r w:rsidRPr="00160370">
        <w:rPr>
          <w:rFonts w:asciiTheme="minorHAnsi" w:hAnsiTheme="minorHAnsi" w:cstheme="minorHAnsi"/>
          <w:b/>
          <w:bCs/>
          <w:sz w:val="22"/>
        </w:rPr>
        <w:t>obrazec 2</w:t>
      </w:r>
      <w:r w:rsidR="002216C1">
        <w:rPr>
          <w:rFonts w:asciiTheme="minorHAnsi" w:hAnsiTheme="minorHAnsi" w:cstheme="minorHAnsi"/>
          <w:b/>
          <w:bCs/>
          <w:sz w:val="22"/>
        </w:rPr>
        <w:t xml:space="preserve"> - </w:t>
      </w:r>
      <w:r w:rsidRPr="00160370">
        <w:rPr>
          <w:rFonts w:asciiTheme="minorHAnsi" w:hAnsiTheme="minorHAnsi" w:cstheme="minorHAnsi"/>
          <w:b/>
          <w:bCs/>
          <w:sz w:val="22"/>
        </w:rPr>
        <w:t xml:space="preserve"> IZJAVA VLAGATELJA O IZPOLNJEVANJU POGOJEV,</w:t>
      </w:r>
    </w:p>
    <w:p w14:paraId="6F723706" w14:textId="49C3B287" w:rsidR="00160370" w:rsidRDefault="00CC1DA0" w:rsidP="00CC1DA0">
      <w:pPr>
        <w:numPr>
          <w:ilvl w:val="0"/>
          <w:numId w:val="4"/>
        </w:numPr>
        <w:spacing w:line="276" w:lineRule="auto"/>
        <w:ind w:left="284" w:hanging="142"/>
        <w:contextualSpacing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obrazec 3 </w:t>
      </w:r>
      <w:r w:rsidR="002216C1">
        <w:rPr>
          <w:rFonts w:asciiTheme="minorHAnsi" w:hAnsiTheme="minorHAnsi" w:cstheme="minorHAnsi"/>
          <w:sz w:val="22"/>
        </w:rPr>
        <w:t>-</w:t>
      </w:r>
      <w:r w:rsidRPr="003C7C03">
        <w:rPr>
          <w:rFonts w:asciiTheme="minorHAnsi" w:hAnsiTheme="minorHAnsi" w:cstheme="minorHAnsi"/>
          <w:sz w:val="22"/>
        </w:rPr>
        <w:t xml:space="preserve"> VZOREC POGODBE</w:t>
      </w:r>
      <w:r w:rsidR="00160370">
        <w:rPr>
          <w:rFonts w:asciiTheme="minorHAnsi" w:hAnsiTheme="minorHAnsi" w:cstheme="minorHAnsi"/>
          <w:sz w:val="22"/>
        </w:rPr>
        <w:t>,</w:t>
      </w:r>
    </w:p>
    <w:p w14:paraId="28C7C2FC" w14:textId="766F5938" w:rsidR="00160370" w:rsidRDefault="00160370" w:rsidP="00CC1DA0">
      <w:pPr>
        <w:numPr>
          <w:ilvl w:val="0"/>
          <w:numId w:val="4"/>
        </w:numPr>
        <w:spacing w:line="276" w:lineRule="auto"/>
        <w:ind w:left="284" w:hanging="142"/>
        <w:contextualSpacing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obrazec 4</w:t>
      </w:r>
      <w:r w:rsidR="002216C1">
        <w:rPr>
          <w:rFonts w:asciiTheme="minorHAnsi" w:hAnsiTheme="minorHAnsi" w:cstheme="minorHAnsi"/>
          <w:sz w:val="22"/>
        </w:rPr>
        <w:t xml:space="preserve"> -</w:t>
      </w:r>
      <w:r>
        <w:rPr>
          <w:rFonts w:asciiTheme="minorHAnsi" w:hAnsiTheme="minorHAnsi" w:cstheme="minorHAnsi"/>
          <w:sz w:val="22"/>
        </w:rPr>
        <w:t xml:space="preserve"> VZOREC IZVEDBENI UKREPI GOSPODARJENJA Z DIVJADJO (POROČILO),</w:t>
      </w:r>
    </w:p>
    <w:p w14:paraId="444746C2" w14:textId="35A21B79" w:rsidR="00CC1DA0" w:rsidRPr="003C7C03" w:rsidRDefault="00160370" w:rsidP="00CC1DA0">
      <w:pPr>
        <w:numPr>
          <w:ilvl w:val="0"/>
          <w:numId w:val="4"/>
        </w:numPr>
        <w:spacing w:line="276" w:lineRule="auto"/>
        <w:ind w:left="284" w:hanging="142"/>
        <w:contextualSpacing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obrazec 5 </w:t>
      </w:r>
      <w:r w:rsidR="002216C1">
        <w:rPr>
          <w:rFonts w:asciiTheme="minorHAnsi" w:hAnsiTheme="minorHAnsi" w:cstheme="minorHAnsi"/>
          <w:sz w:val="22"/>
        </w:rPr>
        <w:t>-</w:t>
      </w:r>
      <w:r>
        <w:rPr>
          <w:rFonts w:asciiTheme="minorHAnsi" w:hAnsiTheme="minorHAnsi" w:cstheme="minorHAnsi"/>
          <w:sz w:val="22"/>
        </w:rPr>
        <w:t xml:space="preserve"> VZOREC ZAHTEVKA ZA IZPLAČILO</w:t>
      </w:r>
      <w:r w:rsidR="00CC1DA0" w:rsidRPr="003C7C03">
        <w:rPr>
          <w:rFonts w:asciiTheme="minorHAnsi" w:hAnsiTheme="minorHAnsi" w:cstheme="minorHAnsi"/>
          <w:sz w:val="22"/>
        </w:rPr>
        <w:t>.</w:t>
      </w:r>
    </w:p>
    <w:p w14:paraId="7D72487B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45385E1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Vloga mora biti izdelana v skladu z razpisno dokumentacijo.</w:t>
      </w:r>
    </w:p>
    <w:p w14:paraId="3343D17F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4BC8B6EC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E1E6801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NAČIN, ČAS IN KRAJ ODDAJE VLOG NA JAVNI RAZPIS</w:t>
      </w:r>
    </w:p>
    <w:p w14:paraId="1F88DA43" w14:textId="14042792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Vlagatelji morajo popolne vloge oddati osebno ali po pošti s priporočeno pošiljko (velja datum poštnega žiga) na naslov: Občina Slovenska Bistrica, Kolodvorska ulica 10, 2310 Slovenska Bistrica, najpozneje do </w:t>
      </w:r>
      <w:r w:rsidR="00C93CA4" w:rsidRPr="00911D0A">
        <w:rPr>
          <w:rFonts w:asciiTheme="minorHAnsi" w:hAnsiTheme="minorHAnsi" w:cstheme="minorHAnsi"/>
          <w:b/>
          <w:bCs/>
          <w:sz w:val="22"/>
        </w:rPr>
        <w:t>3</w:t>
      </w:r>
      <w:r w:rsidR="0094247B" w:rsidRPr="00911D0A">
        <w:rPr>
          <w:rFonts w:asciiTheme="minorHAnsi" w:hAnsiTheme="minorHAnsi" w:cstheme="minorHAnsi"/>
          <w:b/>
          <w:bCs/>
          <w:sz w:val="22"/>
        </w:rPr>
        <w:t>1</w:t>
      </w:r>
      <w:r w:rsidRPr="00911D0A">
        <w:rPr>
          <w:rFonts w:asciiTheme="minorHAnsi" w:hAnsiTheme="minorHAnsi" w:cstheme="minorHAnsi"/>
          <w:b/>
          <w:bCs/>
          <w:sz w:val="22"/>
        </w:rPr>
        <w:t>.</w:t>
      </w:r>
      <w:r w:rsidR="009E1CFB" w:rsidRPr="00911D0A">
        <w:rPr>
          <w:rFonts w:asciiTheme="minorHAnsi" w:hAnsiTheme="minorHAnsi" w:cstheme="minorHAnsi"/>
          <w:b/>
          <w:bCs/>
          <w:sz w:val="22"/>
        </w:rPr>
        <w:t xml:space="preserve"> </w:t>
      </w:r>
      <w:r w:rsidR="00C93CA4" w:rsidRPr="00911D0A">
        <w:rPr>
          <w:rFonts w:asciiTheme="minorHAnsi" w:hAnsiTheme="minorHAnsi" w:cstheme="minorHAnsi"/>
          <w:b/>
          <w:bCs/>
          <w:sz w:val="22"/>
        </w:rPr>
        <w:t>08</w:t>
      </w:r>
      <w:r w:rsidRPr="003C7C03">
        <w:rPr>
          <w:rFonts w:asciiTheme="minorHAnsi" w:hAnsiTheme="minorHAnsi" w:cstheme="minorHAnsi"/>
          <w:b/>
          <w:sz w:val="22"/>
        </w:rPr>
        <w:t>. 202</w:t>
      </w:r>
      <w:r w:rsidR="00C93CA4">
        <w:rPr>
          <w:rFonts w:asciiTheme="minorHAnsi" w:hAnsiTheme="minorHAnsi" w:cstheme="minorHAnsi"/>
          <w:b/>
          <w:sz w:val="22"/>
        </w:rPr>
        <w:t>6</w:t>
      </w:r>
      <w:r w:rsidRPr="003C7C03">
        <w:rPr>
          <w:rFonts w:asciiTheme="minorHAnsi" w:hAnsiTheme="minorHAnsi" w:cstheme="minorHAnsi"/>
          <w:sz w:val="22"/>
        </w:rPr>
        <w:t xml:space="preserve">. Vloga se šteje za pravočasno, če je oddana priporočeno po pošti najpozneje na zadnji dan prijave, tj. </w:t>
      </w:r>
      <w:r w:rsidR="00C93CA4">
        <w:rPr>
          <w:rFonts w:asciiTheme="minorHAnsi" w:hAnsiTheme="minorHAnsi" w:cstheme="minorHAnsi"/>
          <w:sz w:val="22"/>
        </w:rPr>
        <w:t>3</w:t>
      </w:r>
      <w:r w:rsidR="0094247B" w:rsidRPr="003C7C03">
        <w:rPr>
          <w:rFonts w:asciiTheme="minorHAnsi" w:hAnsiTheme="minorHAnsi" w:cstheme="minorHAnsi"/>
          <w:sz w:val="22"/>
        </w:rPr>
        <w:t>1</w:t>
      </w:r>
      <w:r w:rsidRPr="003C7C03">
        <w:rPr>
          <w:rFonts w:asciiTheme="minorHAnsi" w:hAnsiTheme="minorHAnsi" w:cstheme="minorHAnsi"/>
          <w:sz w:val="22"/>
        </w:rPr>
        <w:t xml:space="preserve">. </w:t>
      </w:r>
      <w:r w:rsidR="00C93CA4">
        <w:rPr>
          <w:rFonts w:asciiTheme="minorHAnsi" w:hAnsiTheme="minorHAnsi" w:cstheme="minorHAnsi"/>
          <w:sz w:val="22"/>
        </w:rPr>
        <w:t>08</w:t>
      </w:r>
      <w:r w:rsidRPr="003C7C03">
        <w:rPr>
          <w:rFonts w:asciiTheme="minorHAnsi" w:hAnsiTheme="minorHAnsi" w:cstheme="minorHAnsi"/>
          <w:sz w:val="22"/>
        </w:rPr>
        <w:t>. 202</w:t>
      </w:r>
      <w:r w:rsidR="00C93CA4">
        <w:rPr>
          <w:rFonts w:asciiTheme="minorHAnsi" w:hAnsiTheme="minorHAnsi" w:cstheme="minorHAnsi"/>
          <w:sz w:val="22"/>
        </w:rPr>
        <w:t>6</w:t>
      </w:r>
      <w:r w:rsidRPr="003C7C03">
        <w:rPr>
          <w:rFonts w:asciiTheme="minorHAnsi" w:hAnsiTheme="minorHAnsi" w:cstheme="minorHAnsi"/>
          <w:sz w:val="22"/>
        </w:rPr>
        <w:t>, ali do 1</w:t>
      </w:r>
      <w:r w:rsidR="00C93CA4">
        <w:rPr>
          <w:rFonts w:asciiTheme="minorHAnsi" w:hAnsiTheme="minorHAnsi" w:cstheme="minorHAnsi"/>
          <w:sz w:val="22"/>
        </w:rPr>
        <w:t>4</w:t>
      </w:r>
      <w:r w:rsidRPr="003C7C03">
        <w:rPr>
          <w:rFonts w:asciiTheme="minorHAnsi" w:hAnsiTheme="minorHAnsi" w:cstheme="minorHAnsi"/>
          <w:sz w:val="22"/>
        </w:rPr>
        <w:t>.30 ure tega dne v sprejemni pisarni Občine Slovenska Bistrica.</w:t>
      </w:r>
    </w:p>
    <w:p w14:paraId="602A0565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471DD15A" w14:textId="6FE0D80D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Vloga mora biti vložena na predpisanih obrazcih, ki so navedeni v razpisu</w:t>
      </w:r>
      <w:r w:rsidR="00911D0A">
        <w:rPr>
          <w:rFonts w:asciiTheme="minorHAnsi" w:hAnsiTheme="minorHAnsi" w:cstheme="minorHAnsi"/>
          <w:sz w:val="22"/>
        </w:rPr>
        <w:t xml:space="preserve"> (obrazec 1 in obrazec 2)</w:t>
      </w:r>
      <w:r w:rsidRPr="003C7C03">
        <w:rPr>
          <w:rFonts w:asciiTheme="minorHAnsi" w:hAnsiTheme="minorHAnsi" w:cstheme="minorHAnsi"/>
          <w:sz w:val="22"/>
        </w:rPr>
        <w:t xml:space="preserve">.  Razpisna dokumentacija, ki obsega vse obrazce, je vlagateljem na voljo od dneva objave javnega razpisa v sprejemni pisarni Občine Slovenska Bistrica ter na spletni strani Občine Slovenska Bistrica </w:t>
      </w:r>
      <w:r w:rsidRPr="003C7C03">
        <w:rPr>
          <w:rFonts w:asciiTheme="minorHAnsi" w:hAnsiTheme="minorHAnsi" w:cstheme="minorHAnsi"/>
          <w:color w:val="5B9BD5" w:themeColor="accent1"/>
          <w:sz w:val="22"/>
          <w:u w:val="single"/>
        </w:rPr>
        <w:t>www.slov-bistrica.si</w:t>
      </w:r>
      <w:r w:rsidRPr="003C7C03">
        <w:rPr>
          <w:rFonts w:asciiTheme="minorHAnsi" w:hAnsiTheme="minorHAnsi" w:cstheme="minorHAnsi"/>
          <w:sz w:val="22"/>
        </w:rPr>
        <w:t>.</w:t>
      </w:r>
    </w:p>
    <w:p w14:paraId="5DF5457B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5776D15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Vloga mora biti poslana v zaprti ovojnici z obvezno navedbo na sprednji strani »NE ODPIRAJ – VLOGA NA JAVNI RAZPIS ZA SOFINANCIRANJE AKTIVNOSTI TRAJNOSTNEGA GOSPODARJENJA Z DIVJADJO«. Na hrbtni strani mora biti naveden naslov vlagatelja na katerega se vloga nanaša.</w:t>
      </w:r>
    </w:p>
    <w:p w14:paraId="71A07998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3465BA8D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3DB2704A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NAČIN REŠEVANJA VLOG</w:t>
      </w:r>
    </w:p>
    <w:p w14:paraId="018AA226" w14:textId="77777777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Vloge, prispele na javni razpis, bo v roku 14 dni odprla in obravnavala tričlanska komisija, imenovana s strani župana (v nadaljevanju komisija). Odpiranje vlog ni javno. Če komisija ugotovi, da je vloga nepopolna, pozove vlagatelja, da v roku 8 dni odpravi pomanjkljivosti oziroma vlogo ustrezno dopolni. Dopolnjeno vlogo morajo vlagatelji dostaviti osebno ali poslati v zaprti ovojnici na naslov: Občina Slovenska Bistrica, Kolodvorska ulica 10, 2310 Slovenska Bistrica. Šteje se, da je dopolnjena vloga prispela pravočasno, če je bila najpozneje zadnji dan </w:t>
      </w:r>
      <w:r w:rsidRPr="003C7C03">
        <w:rPr>
          <w:rFonts w:asciiTheme="minorHAnsi" w:hAnsiTheme="minorHAnsi" w:cstheme="minorHAnsi"/>
          <w:sz w:val="22"/>
        </w:rPr>
        <w:lastRenderedPageBreak/>
        <w:t>roka za oddajo dopolnjenih vlog oddana na pošti s priporočeno pošiljko ali tega dne v prostorih Občine Slovenska Bistrica.</w:t>
      </w:r>
    </w:p>
    <w:p w14:paraId="3E7B486C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1A962F0E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Na ovojnici morata biti na vidnem mestu napis »NE ODPIRAJ, DOPOLNJENA VLOGA ZA JAVNI RAZPIS ZA SOFINANCIRANJE AKTIVNOSTI TRAJNOSTNEGA GOSPODARJENJA Z DIVJADJO« in na hrbtni strani poln naslov pošiljatelja.</w:t>
      </w:r>
    </w:p>
    <w:p w14:paraId="0E97E689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7473BCF4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Nepopolne vloge, ki jih vlagatelji ne bodo dopolnili v navedenem roku ali jih bodo dopolnili neustrezno, bodo zavržene.</w:t>
      </w:r>
    </w:p>
    <w:p w14:paraId="1724DCC5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7C363C6B" w14:textId="77777777" w:rsidR="00CC1DA0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Vlagatelji bodo prejeli sklep o višini odobrenih sredstev. Po preteku pritožbenega roka se bodo z upravičenci sklenile pogodbe o dodelitvi sredstev. </w:t>
      </w:r>
    </w:p>
    <w:p w14:paraId="699805F0" w14:textId="77777777" w:rsidR="009E1CFB" w:rsidRDefault="009E1CFB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1C6C1ABB" w14:textId="77777777" w:rsidR="009E1CFB" w:rsidRPr="003C7C03" w:rsidRDefault="009E1CFB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47B8C051" w14:textId="77777777" w:rsidR="00CC1DA0" w:rsidRPr="003C7C03" w:rsidRDefault="00CC1DA0" w:rsidP="00CC1DA0">
      <w:pPr>
        <w:numPr>
          <w:ilvl w:val="0"/>
          <w:numId w:val="1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>DODATNE INFORMACIJE V POVEZAVI Z RAZPISOM</w:t>
      </w:r>
    </w:p>
    <w:p w14:paraId="15B6CF8D" w14:textId="77777777" w:rsidR="00CC1DA0" w:rsidRPr="003C7C03" w:rsidRDefault="00CC1DA0" w:rsidP="00CC1DA0">
      <w:p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Dodatna pojasnila lahko zainteresirani dobijo na naslovu: Občina Slovenska Bistrica, Kolodvorska ulica 10, 2310 Slovenska Bistrica, kontaktna oseba: Slavka Zafošnik (tel. št.: (02) 843 28 38, </w:t>
      </w:r>
      <w:r w:rsidRPr="003C7C03">
        <w:rPr>
          <w:rFonts w:asciiTheme="minorHAnsi" w:hAnsiTheme="minorHAnsi" w:cstheme="minorHAnsi"/>
          <w:color w:val="5B9BD5" w:themeColor="accent1"/>
          <w:sz w:val="22"/>
          <w:u w:val="single"/>
        </w:rPr>
        <w:t>slavka.zafosnik@slov-bistrica.si</w:t>
      </w:r>
      <w:r w:rsidRPr="003C7C03">
        <w:rPr>
          <w:rFonts w:asciiTheme="minorHAnsi" w:hAnsiTheme="minorHAnsi" w:cstheme="minorHAnsi"/>
          <w:sz w:val="22"/>
        </w:rPr>
        <w:t>).</w:t>
      </w:r>
    </w:p>
    <w:p w14:paraId="21450BD2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70E34895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A647F67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C78753F" w14:textId="6EE5A1EA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>Številka: 033-1</w:t>
      </w:r>
      <w:r w:rsidR="00C93CA4">
        <w:rPr>
          <w:rFonts w:asciiTheme="minorHAnsi" w:hAnsiTheme="minorHAnsi" w:cstheme="minorHAnsi"/>
          <w:sz w:val="22"/>
        </w:rPr>
        <w:t>3</w:t>
      </w:r>
      <w:r w:rsidRPr="003C7C03">
        <w:rPr>
          <w:rFonts w:asciiTheme="minorHAnsi" w:hAnsiTheme="minorHAnsi" w:cstheme="minorHAnsi"/>
          <w:sz w:val="22"/>
        </w:rPr>
        <w:t>/202</w:t>
      </w:r>
      <w:r w:rsidR="00C93CA4">
        <w:rPr>
          <w:rFonts w:asciiTheme="minorHAnsi" w:hAnsiTheme="minorHAnsi" w:cstheme="minorHAnsi"/>
          <w:sz w:val="22"/>
        </w:rPr>
        <w:t>6</w:t>
      </w:r>
    </w:p>
    <w:p w14:paraId="1436E222" w14:textId="088D02E8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3C7C03">
        <w:rPr>
          <w:rFonts w:asciiTheme="minorHAnsi" w:hAnsiTheme="minorHAnsi" w:cstheme="minorHAnsi"/>
          <w:sz w:val="22"/>
        </w:rPr>
        <w:t xml:space="preserve">Datum: </w:t>
      </w:r>
      <w:r w:rsidR="00911D0A">
        <w:rPr>
          <w:rFonts w:asciiTheme="minorHAnsi" w:hAnsiTheme="minorHAnsi" w:cstheme="minorHAnsi"/>
          <w:sz w:val="22"/>
        </w:rPr>
        <w:t>20</w:t>
      </w:r>
      <w:r w:rsidRPr="003C7C03">
        <w:rPr>
          <w:rFonts w:asciiTheme="minorHAnsi" w:hAnsiTheme="minorHAnsi" w:cstheme="minorHAnsi"/>
          <w:sz w:val="22"/>
        </w:rPr>
        <w:t>. 0</w:t>
      </w:r>
      <w:r w:rsidR="00C93CA4">
        <w:rPr>
          <w:rFonts w:asciiTheme="minorHAnsi" w:hAnsiTheme="minorHAnsi" w:cstheme="minorHAnsi"/>
          <w:sz w:val="22"/>
        </w:rPr>
        <w:t>7</w:t>
      </w:r>
      <w:r w:rsidRPr="003C7C03">
        <w:rPr>
          <w:rFonts w:asciiTheme="minorHAnsi" w:hAnsiTheme="minorHAnsi" w:cstheme="minorHAnsi"/>
          <w:sz w:val="22"/>
        </w:rPr>
        <w:t>. 202</w:t>
      </w:r>
      <w:r w:rsidR="00C93CA4">
        <w:rPr>
          <w:rFonts w:asciiTheme="minorHAnsi" w:hAnsiTheme="minorHAnsi" w:cstheme="minorHAnsi"/>
          <w:sz w:val="22"/>
        </w:rPr>
        <w:t>6</w:t>
      </w:r>
    </w:p>
    <w:p w14:paraId="188DE994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17468139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06D832DD" w14:textId="77777777" w:rsidR="00CC1DA0" w:rsidRPr="003C7C03" w:rsidRDefault="00CC1DA0" w:rsidP="00CC1DA0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F2402E1" w14:textId="77777777" w:rsidR="00CC1DA0" w:rsidRPr="003C7C03" w:rsidRDefault="00CC1DA0" w:rsidP="00CC1DA0">
      <w:pPr>
        <w:tabs>
          <w:tab w:val="center" w:pos="6804"/>
        </w:tabs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ab/>
      </w:r>
      <w:r w:rsidRPr="003C7C03">
        <w:rPr>
          <w:rFonts w:asciiTheme="minorHAnsi" w:hAnsiTheme="minorHAnsi" w:cstheme="minorHAnsi"/>
          <w:b/>
          <w:sz w:val="22"/>
        </w:rPr>
        <w:tab/>
        <w:t xml:space="preserve">      Župan</w:t>
      </w:r>
    </w:p>
    <w:p w14:paraId="138F4D3B" w14:textId="575F4458" w:rsidR="00CC1DA0" w:rsidRPr="003C7C03" w:rsidRDefault="00CC1DA0" w:rsidP="00CC1DA0">
      <w:pPr>
        <w:tabs>
          <w:tab w:val="center" w:pos="6804"/>
        </w:tabs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 w:rsidRPr="003C7C03">
        <w:rPr>
          <w:rFonts w:asciiTheme="minorHAnsi" w:hAnsiTheme="minorHAnsi" w:cstheme="minorHAnsi"/>
          <w:b/>
          <w:sz w:val="22"/>
        </w:rPr>
        <w:tab/>
      </w:r>
      <w:r w:rsidRPr="003C7C03">
        <w:rPr>
          <w:rFonts w:asciiTheme="minorHAnsi" w:hAnsiTheme="minorHAnsi" w:cstheme="minorHAnsi"/>
          <w:b/>
          <w:sz w:val="22"/>
        </w:rPr>
        <w:tab/>
      </w:r>
      <w:r w:rsidR="00911D0A">
        <w:rPr>
          <w:rFonts w:asciiTheme="minorHAnsi" w:hAnsiTheme="minorHAnsi" w:cstheme="minorHAnsi"/>
          <w:b/>
          <w:sz w:val="22"/>
        </w:rPr>
        <w:t>d</w:t>
      </w:r>
      <w:r w:rsidRPr="003C7C03">
        <w:rPr>
          <w:rFonts w:asciiTheme="minorHAnsi" w:hAnsiTheme="minorHAnsi" w:cstheme="minorHAnsi"/>
          <w:b/>
          <w:sz w:val="22"/>
        </w:rPr>
        <w:t>r. Ivan Žagar</w:t>
      </w:r>
    </w:p>
    <w:p w14:paraId="7B927B97" w14:textId="77777777" w:rsidR="0097412A" w:rsidRPr="003C7C03" w:rsidRDefault="0097412A">
      <w:pPr>
        <w:rPr>
          <w:rFonts w:asciiTheme="minorHAnsi" w:hAnsiTheme="minorHAnsi" w:cstheme="minorHAnsi"/>
          <w:sz w:val="22"/>
        </w:rPr>
      </w:pPr>
    </w:p>
    <w:sectPr w:rsidR="0097412A" w:rsidRPr="003C7C03" w:rsidSect="00B3789D"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4517"/>
    <w:multiLevelType w:val="hybridMultilevel"/>
    <w:tmpl w:val="35DA70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5155"/>
    <w:multiLevelType w:val="hybridMultilevel"/>
    <w:tmpl w:val="F850C3E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91185"/>
    <w:multiLevelType w:val="hybridMultilevel"/>
    <w:tmpl w:val="ACC6A4F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04744"/>
    <w:multiLevelType w:val="hybridMultilevel"/>
    <w:tmpl w:val="96106730"/>
    <w:lvl w:ilvl="0" w:tplc="34EED7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9A2F2E"/>
    <w:multiLevelType w:val="hybridMultilevel"/>
    <w:tmpl w:val="770217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425497">
    <w:abstractNumId w:val="0"/>
  </w:num>
  <w:num w:numId="2" w16cid:durableId="793445937">
    <w:abstractNumId w:val="2"/>
  </w:num>
  <w:num w:numId="3" w16cid:durableId="537427506">
    <w:abstractNumId w:val="1"/>
  </w:num>
  <w:num w:numId="4" w16cid:durableId="1465006183">
    <w:abstractNumId w:val="4"/>
  </w:num>
  <w:num w:numId="5" w16cid:durableId="1142694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DA0"/>
    <w:rsid w:val="00031129"/>
    <w:rsid w:val="00143658"/>
    <w:rsid w:val="00160370"/>
    <w:rsid w:val="00195C1F"/>
    <w:rsid w:val="002216C1"/>
    <w:rsid w:val="003C6017"/>
    <w:rsid w:val="003C7C03"/>
    <w:rsid w:val="0046551C"/>
    <w:rsid w:val="004C7955"/>
    <w:rsid w:val="005D2E36"/>
    <w:rsid w:val="00911D0A"/>
    <w:rsid w:val="0094247B"/>
    <w:rsid w:val="0097412A"/>
    <w:rsid w:val="009E1CFB"/>
    <w:rsid w:val="00B3789D"/>
    <w:rsid w:val="00C93CA4"/>
    <w:rsid w:val="00CC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DC6DA"/>
  <w15:chartTrackingRefBased/>
  <w15:docId w15:val="{FCC4A1A2-3FA1-474F-A3AD-E6739142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DA0"/>
    <w:pPr>
      <w:spacing w:after="0" w:line="240" w:lineRule="auto"/>
    </w:pPr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C1DA0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Slavka Zafošnik</cp:lastModifiedBy>
  <cp:revision>4</cp:revision>
  <cp:lastPrinted>2025-09-10T11:47:00Z</cp:lastPrinted>
  <dcterms:created xsi:type="dcterms:W3CDTF">2026-07-10T10:58:00Z</dcterms:created>
  <dcterms:modified xsi:type="dcterms:W3CDTF">2026-07-21T09:04:00Z</dcterms:modified>
</cp:coreProperties>
</file>